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CD6" w:rsidRDefault="00054CD6" w:rsidP="00054CD6">
      <w:pPr>
        <w:pStyle w:val="a3"/>
        <w:rPr>
          <w:rFonts w:ascii="Montserrat-Regular" w:hAnsi="Montserrat-Regular"/>
          <w:color w:val="414141"/>
          <w:sz w:val="23"/>
          <w:szCs w:val="23"/>
        </w:rPr>
      </w:pPr>
      <w:bookmarkStart w:id="0" w:name="_GoBack"/>
      <w:bookmarkEnd w:id="0"/>
      <w:r>
        <w:rPr>
          <w:rFonts w:ascii="Montserrat-Regular" w:hAnsi="Montserrat-Regular"/>
          <w:color w:val="414141"/>
          <w:sz w:val="23"/>
          <w:szCs w:val="23"/>
        </w:rPr>
        <w:br/>
        <w:t xml:space="preserve">1. Проверить </w:t>
      </w:r>
      <w:proofErr w:type="gramStart"/>
      <w:r>
        <w:rPr>
          <w:rFonts w:ascii="Montserrat-Regular" w:hAnsi="Montserrat-Regular"/>
          <w:color w:val="414141"/>
          <w:sz w:val="23"/>
          <w:szCs w:val="23"/>
        </w:rPr>
        <w:t>фактическое</w:t>
      </w:r>
      <w:proofErr w:type="gramEnd"/>
      <w:r>
        <w:rPr>
          <w:rFonts w:ascii="Montserrat-Regular" w:hAnsi="Montserrat-Regular"/>
          <w:color w:val="414141"/>
          <w:sz w:val="23"/>
          <w:szCs w:val="23"/>
        </w:rPr>
        <w:t xml:space="preserve"> подключения термодатчиков теплосчетчика. Основная причина - не </w:t>
      </w:r>
      <w:proofErr w:type="gramStart"/>
      <w:r>
        <w:rPr>
          <w:rFonts w:ascii="Montserrat-Regular" w:hAnsi="Montserrat-Regular"/>
          <w:color w:val="414141"/>
          <w:sz w:val="23"/>
          <w:szCs w:val="23"/>
        </w:rPr>
        <w:t>подключенный</w:t>
      </w:r>
      <w:proofErr w:type="gramEnd"/>
      <w:r>
        <w:rPr>
          <w:rFonts w:ascii="Montserrat-Regular" w:hAnsi="Montserrat-Regular"/>
          <w:color w:val="414141"/>
          <w:sz w:val="23"/>
          <w:szCs w:val="23"/>
        </w:rPr>
        <w:t xml:space="preserve"> термодатчик к шаровому крану. </w:t>
      </w:r>
    </w:p>
    <w:p w:rsidR="00054CD6" w:rsidRDefault="00054CD6" w:rsidP="00054CD6">
      <w:pPr>
        <w:pStyle w:val="a3"/>
        <w:rPr>
          <w:rFonts w:ascii="Montserrat-Regular" w:hAnsi="Montserrat-Regular"/>
          <w:color w:val="414141"/>
          <w:sz w:val="23"/>
          <w:szCs w:val="23"/>
        </w:rPr>
      </w:pPr>
      <w:r>
        <w:rPr>
          <w:rFonts w:ascii="Montserrat-Regular" w:hAnsi="Montserrat-Regular"/>
          <w:color w:val="414141"/>
          <w:sz w:val="23"/>
          <w:szCs w:val="23"/>
        </w:rPr>
        <w:t xml:space="preserve">2. Проверить совместно с сотрудником УК настройку запорно-балансировочной арматуры, предварительные настройки термостатических клапанов в соответствии с проектными значениями. Основная причина </w:t>
      </w:r>
      <w:proofErr w:type="gramStart"/>
      <w:r>
        <w:rPr>
          <w:rFonts w:ascii="Montserrat-Regular" w:hAnsi="Montserrat-Regular"/>
          <w:color w:val="414141"/>
          <w:sz w:val="23"/>
          <w:szCs w:val="23"/>
        </w:rPr>
        <w:t>–в</w:t>
      </w:r>
      <w:proofErr w:type="gramEnd"/>
      <w:r>
        <w:rPr>
          <w:rFonts w:ascii="Montserrat-Regular" w:hAnsi="Montserrat-Regular"/>
          <w:color w:val="414141"/>
          <w:sz w:val="23"/>
          <w:szCs w:val="23"/>
        </w:rPr>
        <w:t>озможно вмешательство, изменившее настройки запорно-балансировочной арматуры. </w:t>
      </w:r>
    </w:p>
    <w:p w:rsidR="00054CD6" w:rsidRDefault="00054CD6" w:rsidP="00054CD6">
      <w:pPr>
        <w:pStyle w:val="a3"/>
        <w:rPr>
          <w:rFonts w:ascii="Montserrat-Regular" w:hAnsi="Montserrat-Regular"/>
          <w:color w:val="414141"/>
          <w:sz w:val="23"/>
          <w:szCs w:val="23"/>
        </w:rPr>
      </w:pPr>
      <w:r>
        <w:rPr>
          <w:rFonts w:ascii="Montserrat-Regular" w:hAnsi="Montserrat-Regular"/>
          <w:color w:val="414141"/>
          <w:sz w:val="23"/>
          <w:szCs w:val="23"/>
        </w:rPr>
        <w:t xml:space="preserve">3. Установить термоголовки на приборы отопления, убедится, что значения на термоголовках выставлены в соответствии с рекомендуемой температурой в жилых помещениях (20-22 </w:t>
      </w:r>
      <w:proofErr w:type="spellStart"/>
      <w:r>
        <w:rPr>
          <w:rFonts w:ascii="Montserrat-Regular" w:hAnsi="Montserrat-Regular"/>
          <w:color w:val="414141"/>
          <w:sz w:val="23"/>
          <w:szCs w:val="23"/>
        </w:rPr>
        <w:t>гр.С</w:t>
      </w:r>
      <w:proofErr w:type="spellEnd"/>
      <w:r>
        <w:rPr>
          <w:rFonts w:ascii="Montserrat-Regular" w:hAnsi="Montserrat-Regular"/>
          <w:color w:val="414141"/>
          <w:sz w:val="23"/>
          <w:szCs w:val="23"/>
        </w:rPr>
        <w:t>). Перевод потребления тепловой энергии (Гкал) в расход V=Q*(t1-t2) </w:t>
      </w:r>
    </w:p>
    <w:p w:rsidR="009F3B58" w:rsidRDefault="009F3B58"/>
    <w:sectPr w:rsidR="009F3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96C"/>
    <w:rsid w:val="0004796C"/>
    <w:rsid w:val="00054CD6"/>
    <w:rsid w:val="009F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4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4C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4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4C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2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2026-02-26T08:35:00Z</dcterms:created>
  <dcterms:modified xsi:type="dcterms:W3CDTF">2026-02-26T08:35:00Z</dcterms:modified>
</cp:coreProperties>
</file>